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rsidP="0008070B">
      <w:pPr>
        <w:spacing w:after="0" w:line="240" w:lineRule="auto"/>
        <w:jc w:val="both"/>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rsidP="0008070B">
      <w:pPr>
        <w:spacing w:after="0" w:line="240" w:lineRule="auto"/>
        <w:jc w:val="both"/>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rsidP="0008070B">
      <w:pPr>
        <w:spacing w:after="0" w:line="240" w:lineRule="auto"/>
        <w:jc w:val="both"/>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rsidP="0008070B">
      <w:pPr>
        <w:spacing w:after="0" w:line="240" w:lineRule="auto"/>
        <w:jc w:val="both"/>
        <w:rPr>
          <w:rFonts w:ascii="Arial" w:hAnsi="Arial" w:cs="Arial"/>
          <w:b/>
          <w:bCs/>
          <w:sz w:val="20"/>
          <w:szCs w:val="20"/>
          <w:lang w:eastAsia="en-GB"/>
        </w:rPr>
      </w:pPr>
    </w:p>
    <w:p w14:paraId="7852700E" w14:textId="77777777" w:rsidR="0083430E" w:rsidRDefault="0083430E" w:rsidP="0008070B">
      <w:pPr>
        <w:spacing w:after="0" w:line="240" w:lineRule="auto"/>
        <w:jc w:val="both"/>
        <w:rPr>
          <w:rFonts w:ascii="Arial" w:hAnsi="Arial" w:cs="Arial"/>
          <w:b/>
          <w:bCs/>
          <w:sz w:val="20"/>
          <w:szCs w:val="20"/>
          <w:lang w:eastAsia="en-GB"/>
        </w:rPr>
      </w:pPr>
    </w:p>
    <w:p w14:paraId="4F46D75B" w14:textId="77777777" w:rsidR="0083430E" w:rsidRDefault="0083430E" w:rsidP="0008070B">
      <w:pPr>
        <w:spacing w:after="0" w:line="240" w:lineRule="auto"/>
        <w:jc w:val="both"/>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rsidP="0008070B">
      <w:pPr>
        <w:spacing w:after="0" w:line="240" w:lineRule="auto"/>
        <w:jc w:val="both"/>
        <w:rPr>
          <w:rFonts w:ascii="Arial" w:hAnsi="Arial" w:cs="Arial"/>
          <w:b/>
          <w:bCs/>
          <w:sz w:val="20"/>
          <w:szCs w:val="20"/>
          <w:lang w:eastAsia="en-GB"/>
        </w:rPr>
      </w:pPr>
    </w:p>
    <w:p w14:paraId="7218B3EB" w14:textId="7A99F6E4" w:rsidR="00F80C43" w:rsidRDefault="0083430E" w:rsidP="0008070B">
      <w:pPr>
        <w:spacing w:after="0" w:line="240" w:lineRule="auto"/>
        <w:jc w:val="both"/>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rsidP="0008070B">
      <w:pPr>
        <w:spacing w:after="0" w:line="240" w:lineRule="auto"/>
        <w:jc w:val="both"/>
        <w:rPr>
          <w:color w:val="000000"/>
        </w:rPr>
      </w:pPr>
      <w:r>
        <w:rPr>
          <w:color w:val="000000"/>
        </w:rPr>
        <w:t>MIG</w:t>
      </w:r>
    </w:p>
    <w:p w14:paraId="059F4590" w14:textId="77777777" w:rsidR="00F80C43" w:rsidRDefault="00F80C43" w:rsidP="0008070B">
      <w:pPr>
        <w:spacing w:after="0" w:line="240" w:lineRule="auto"/>
        <w:jc w:val="both"/>
        <w:rPr>
          <w:color w:val="000000"/>
        </w:rPr>
      </w:pPr>
      <w:r>
        <w:rPr>
          <w:color w:val="000000"/>
        </w:rPr>
        <w:t>Healthcare Portal</w:t>
      </w:r>
    </w:p>
    <w:p w14:paraId="0A603574" w14:textId="77DB1DB0" w:rsidR="00F80C43" w:rsidRDefault="00F80C43" w:rsidP="0008070B">
      <w:pPr>
        <w:spacing w:after="0" w:line="240" w:lineRule="auto"/>
        <w:jc w:val="both"/>
        <w:rPr>
          <w:color w:val="000000"/>
        </w:rPr>
      </w:pPr>
      <w:r>
        <w:rPr>
          <w:color w:val="000000"/>
        </w:rPr>
        <w:t>GPRCC</w:t>
      </w:r>
    </w:p>
    <w:p w14:paraId="2C0EF129" w14:textId="2308972B" w:rsidR="00087D48" w:rsidRDefault="00CD665F" w:rsidP="0008070B">
      <w:pPr>
        <w:spacing w:after="0" w:line="240" w:lineRule="auto"/>
        <w:jc w:val="both"/>
        <w:rPr>
          <w:color w:val="000000"/>
        </w:rPr>
      </w:pPr>
      <w:r>
        <w:rPr>
          <w:color w:val="000000"/>
        </w:rPr>
        <w:t>Population Health Management Programme</w:t>
      </w:r>
    </w:p>
    <w:p w14:paraId="0AD23F7E" w14:textId="1B9C02B9" w:rsidR="00F80C43" w:rsidRDefault="00F80C43" w:rsidP="0008070B">
      <w:pPr>
        <w:spacing w:after="0" w:line="240" w:lineRule="auto"/>
        <w:jc w:val="both"/>
        <w:rPr>
          <w:color w:val="000000"/>
        </w:rPr>
      </w:pPr>
    </w:p>
    <w:p w14:paraId="4B212C3A" w14:textId="7343A760" w:rsidR="00CD665F" w:rsidRPr="00A21BF4" w:rsidRDefault="00CD665F" w:rsidP="0008070B">
      <w:pPr>
        <w:spacing w:after="0" w:line="240" w:lineRule="auto"/>
        <w:jc w:val="both"/>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08070B">
      <w:pPr>
        <w:spacing w:after="0" w:line="240" w:lineRule="auto"/>
        <w:jc w:val="both"/>
        <w:rPr>
          <w:color w:val="000000"/>
        </w:rPr>
      </w:pPr>
      <w:r>
        <w:rPr>
          <w:color w:val="000000"/>
        </w:rPr>
        <w:t>Population Health Management Programme</w:t>
      </w:r>
    </w:p>
    <w:p w14:paraId="5D698AC0" w14:textId="77777777" w:rsidR="00F80C43" w:rsidRDefault="00F80C43" w:rsidP="0008070B">
      <w:pPr>
        <w:spacing w:after="0" w:line="240" w:lineRule="auto"/>
        <w:jc w:val="both"/>
        <w:rPr>
          <w:color w:val="000000"/>
        </w:rPr>
      </w:pPr>
    </w:p>
    <w:p w14:paraId="06696DDD" w14:textId="110F5C27" w:rsidR="00F80C43" w:rsidRPr="00F80C43" w:rsidRDefault="00F80C43" w:rsidP="0008070B">
      <w:pPr>
        <w:spacing w:after="0" w:line="240" w:lineRule="auto"/>
        <w:jc w:val="both"/>
        <w:rPr>
          <w:b/>
          <w:bCs/>
          <w:color w:val="000000"/>
        </w:rPr>
      </w:pPr>
      <w:r w:rsidRPr="00F80C43">
        <w:rPr>
          <w:b/>
          <w:bCs/>
          <w:color w:val="000000"/>
        </w:rPr>
        <w:t xml:space="preserve">Dudley </w:t>
      </w:r>
      <w:r w:rsidR="00015C4B">
        <w:rPr>
          <w:b/>
          <w:bCs/>
          <w:color w:val="000000"/>
        </w:rPr>
        <w:t>ICB</w:t>
      </w:r>
    </w:p>
    <w:p w14:paraId="72748189" w14:textId="7237E1C1" w:rsidR="00385905" w:rsidRDefault="00F80C43" w:rsidP="0008070B">
      <w:pPr>
        <w:spacing w:after="0" w:line="240" w:lineRule="auto"/>
        <w:jc w:val="both"/>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12E4789" w:rsidR="00754729" w:rsidRPr="005E1E0E" w:rsidRDefault="0008070B"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Abbey Medical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08070B">
      <w:pPr>
        <w:jc w:val="both"/>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08070B">
      <w:pPr>
        <w:jc w:val="both"/>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08070B">
      <w:pPr>
        <w:jc w:val="both"/>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08070B">
      <w:pPr>
        <w:pStyle w:val="ListParagraph"/>
        <w:numPr>
          <w:ilvl w:val="0"/>
          <w:numId w:val="8"/>
        </w:numPr>
        <w:spacing w:after="160" w:line="259" w:lineRule="auto"/>
        <w:jc w:val="both"/>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08070B">
      <w:pPr>
        <w:pStyle w:val="ListParagraph"/>
        <w:numPr>
          <w:ilvl w:val="0"/>
          <w:numId w:val="8"/>
        </w:numPr>
        <w:spacing w:after="160" w:line="259" w:lineRule="auto"/>
        <w:jc w:val="both"/>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08070B">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08070B">
      <w:pPr>
        <w:pStyle w:val="ListParagraph"/>
        <w:numPr>
          <w:ilvl w:val="0"/>
          <w:numId w:val="8"/>
        </w:numPr>
        <w:spacing w:after="160" w:line="259" w:lineRule="auto"/>
        <w:jc w:val="both"/>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08070B">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08070B">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08070B">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08070B">
      <w:pPr>
        <w:pStyle w:val="Default"/>
        <w:jc w:val="both"/>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08070B">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08070B">
      <w:pPr>
        <w:jc w:val="both"/>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08070B">
      <w:pPr>
        <w:jc w:val="both"/>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08070B">
      <w:pPr>
        <w:widowControl w:val="0"/>
        <w:jc w:val="both"/>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E5BAEB4" w:rsidR="00E37206" w:rsidRPr="005E1E0E" w:rsidRDefault="0008070B" w:rsidP="0008070B">
      <w:pPr>
        <w:widowControl w:val="0"/>
        <w:spacing w:after="280"/>
        <w:jc w:val="both"/>
        <w:rPr>
          <w:rFonts w:ascii="Arial" w:hAnsi="Arial" w:cs="Arial"/>
          <w:sz w:val="20"/>
          <w:szCs w:val="20"/>
        </w:rPr>
      </w:pPr>
      <w:r>
        <w:rPr>
          <w:rFonts w:ascii="Arial" w:hAnsi="Arial" w:cs="Arial"/>
          <w:sz w:val="20"/>
          <w:szCs w:val="20"/>
        </w:rPr>
        <w:t xml:space="preserve">Abbey Medical Practice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08070B">
      <w:pPr>
        <w:widowControl w:val="0"/>
        <w:spacing w:after="280"/>
        <w:jc w:val="both"/>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08070B">
      <w:pPr>
        <w:widowControl w:val="0"/>
        <w:spacing w:after="280"/>
        <w:jc w:val="both"/>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rsidP="0008070B">
      <w:pPr>
        <w:spacing w:after="0" w:line="240" w:lineRule="auto"/>
        <w:jc w:val="both"/>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08070B">
      <w:pPr>
        <w:widowControl w:val="0"/>
        <w:jc w:val="both"/>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08070B">
      <w:pPr>
        <w:widowControl w:val="0"/>
        <w:jc w:val="both"/>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08070B">
      <w:pPr>
        <w:widowControl w:val="0"/>
        <w:jc w:val="both"/>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08070B">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08070B">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08070B">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08070B">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08070B">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08070B">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08070B">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08070B">
      <w:pPr>
        <w:widowControl w:val="0"/>
        <w:jc w:val="both"/>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08070B">
      <w:pPr>
        <w:widowControl w:val="0"/>
        <w:jc w:val="both"/>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08070B">
      <w:pPr>
        <w:widowControl w:val="0"/>
        <w:spacing w:after="280"/>
        <w:jc w:val="both"/>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08070B">
      <w:pPr>
        <w:widowControl w:val="0"/>
        <w:spacing w:after="280"/>
        <w:ind w:left="426"/>
        <w:jc w:val="both"/>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08070B">
      <w:pPr>
        <w:widowControl w:val="0"/>
        <w:spacing w:after="280"/>
        <w:ind w:left="426"/>
        <w:jc w:val="both"/>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08070B">
      <w:pPr>
        <w:widowControl w:val="0"/>
        <w:jc w:val="both"/>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08070B">
      <w:pPr>
        <w:jc w:val="both"/>
        <w:rPr>
          <w:rFonts w:cs="Arial"/>
        </w:rPr>
      </w:pPr>
      <w:r w:rsidRPr="00A24734">
        <w:rPr>
          <w:rFonts w:cs="Arial"/>
        </w:rPr>
        <w:t>We use your personal and healthcare information in the following ways:</w:t>
      </w:r>
    </w:p>
    <w:p w14:paraId="7EDE9541" w14:textId="77777777" w:rsidR="00A24734" w:rsidRPr="00A24734" w:rsidRDefault="00A24734" w:rsidP="0008070B">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08070B">
      <w:pPr>
        <w:pStyle w:val="ListParagraph"/>
        <w:jc w:val="both"/>
        <w:rPr>
          <w:rFonts w:cs="Arial"/>
        </w:rPr>
      </w:pPr>
    </w:p>
    <w:p w14:paraId="6D3295D4" w14:textId="223A93B8" w:rsidR="00A24734" w:rsidRDefault="00A24734" w:rsidP="0008070B">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08070B">
      <w:pPr>
        <w:pStyle w:val="ListParagraph"/>
        <w:jc w:val="both"/>
        <w:rPr>
          <w:rFonts w:cs="Arial"/>
        </w:rPr>
      </w:pPr>
    </w:p>
    <w:p w14:paraId="3C41C167" w14:textId="2DC4EDDB" w:rsidR="00237BB2" w:rsidRPr="00A24734" w:rsidRDefault="00237BB2" w:rsidP="0008070B">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08070B">
      <w:pPr>
        <w:jc w:val="both"/>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08070B">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08070B">
      <w:pPr>
        <w:jc w:val="both"/>
        <w:rPr>
          <w:rFonts w:cs="Arial"/>
        </w:rPr>
      </w:pPr>
      <w:r w:rsidRPr="00A24734">
        <w:rPr>
          <w:rFonts w:cs="Arial"/>
        </w:rPr>
        <w:t>The law says we need a legal basis to handle your personal and healthcare information.</w:t>
      </w:r>
    </w:p>
    <w:p w14:paraId="50BDFEA8" w14:textId="77777777" w:rsidR="00A24734" w:rsidRPr="00A24734" w:rsidRDefault="00A24734" w:rsidP="0008070B">
      <w:pPr>
        <w:jc w:val="both"/>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08070B">
      <w:pPr>
        <w:jc w:val="both"/>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08070B">
      <w:pPr>
        <w:jc w:val="both"/>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08070B">
      <w:pPr>
        <w:jc w:val="both"/>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08070B">
      <w:pPr>
        <w:jc w:val="both"/>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08070B">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08070B">
      <w:pPr>
        <w:jc w:val="both"/>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08070B">
      <w:pPr>
        <w:jc w:val="both"/>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08070B">
      <w:pPr>
        <w:jc w:val="both"/>
        <w:rPr>
          <w:rFonts w:cs="Arial"/>
        </w:rPr>
      </w:pPr>
      <w:r w:rsidRPr="00A24734">
        <w:rPr>
          <w:rFonts w:cs="Arial"/>
          <w:b/>
        </w:rPr>
        <w:t>Consent</w:t>
      </w:r>
      <w:r w:rsidRPr="00A24734">
        <w:rPr>
          <w:rFonts w:cs="Arial"/>
        </w:rPr>
        <w:t>: When you have given us consent</w:t>
      </w:r>
    </w:p>
    <w:p w14:paraId="51A9B6B3" w14:textId="1C94B87F" w:rsidR="00A24734" w:rsidRPr="00A24734" w:rsidRDefault="00A24734" w:rsidP="0008070B">
      <w:pPr>
        <w:jc w:val="both"/>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gramStart"/>
      <w:r w:rsidR="002D34A5" w:rsidRPr="00A24734">
        <w:rPr>
          <w:rFonts w:cs="Arial"/>
        </w:rPr>
        <w:t>e.g.</w:t>
      </w:r>
      <w:proofErr w:type="gramEnd"/>
      <w:r w:rsidRPr="00A24734">
        <w:rPr>
          <w:rFonts w:cs="Arial"/>
        </w:rPr>
        <w:t xml:space="preserve"> if you have had an accident and you need emergency treatment)</w:t>
      </w:r>
    </w:p>
    <w:p w14:paraId="76D2BF8D" w14:textId="77777777" w:rsidR="00A24734" w:rsidRPr="00A24734" w:rsidRDefault="00A24734" w:rsidP="0008070B">
      <w:pPr>
        <w:jc w:val="both"/>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08070B">
      <w:pPr>
        <w:jc w:val="both"/>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2D34A5">
      <w:pPr>
        <w:jc w:val="both"/>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7F46659D" w:rsidR="0050353A" w:rsidRPr="00A73EFC" w:rsidRDefault="002D34A5" w:rsidP="002D34A5">
      <w:pPr>
        <w:pStyle w:val="nhsd-t-body"/>
        <w:jc w:val="both"/>
        <w:rPr>
          <w:rFonts w:ascii="Arial" w:hAnsi="Arial" w:cs="Arial"/>
          <w:color w:val="000000" w:themeColor="text1"/>
          <w:sz w:val="22"/>
          <w:szCs w:val="22"/>
        </w:rPr>
      </w:pPr>
      <w:r>
        <w:rPr>
          <w:rFonts w:ascii="Arial" w:hAnsi="Arial" w:cs="Arial"/>
          <w:color w:val="000000" w:themeColor="text1"/>
          <w:sz w:val="22"/>
          <w:szCs w:val="22"/>
        </w:rPr>
        <w:t>Abbey Medical Practice</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2D34A5">
      <w:pPr>
        <w:pStyle w:val="nhsd-t-body"/>
        <w:spacing w:before="0" w:beforeAutospacing="0" w:after="0" w:afterAutospacing="0"/>
        <w:jc w:val="both"/>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2D34A5">
      <w:pPr>
        <w:jc w:val="both"/>
        <w:rPr>
          <w:rFonts w:ascii="Arial" w:hAnsi="Arial" w:cs="Arial"/>
          <w:color w:val="000000" w:themeColor="text1"/>
        </w:rPr>
      </w:pPr>
    </w:p>
    <w:p w14:paraId="04A499E1" w14:textId="77777777" w:rsidR="0050353A" w:rsidRPr="00A73EFC" w:rsidRDefault="0050353A" w:rsidP="002D34A5">
      <w:pPr>
        <w:jc w:val="both"/>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2D34A5">
      <w:pPr>
        <w:numPr>
          <w:ilvl w:val="0"/>
          <w:numId w:val="35"/>
        </w:numPr>
        <w:shd w:val="clear" w:color="auto" w:fill="FFFFFF"/>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2D34A5">
      <w:pPr>
        <w:numPr>
          <w:ilvl w:val="0"/>
          <w:numId w:val="35"/>
        </w:numPr>
        <w:shd w:val="clear" w:color="auto" w:fill="FFFFFF"/>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2D34A5">
      <w:pPr>
        <w:numPr>
          <w:ilvl w:val="0"/>
          <w:numId w:val="35"/>
        </w:numPr>
        <w:shd w:val="clear" w:color="auto" w:fill="FFFFFF"/>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3D756544" w14:textId="77777777" w:rsidR="0050353A" w:rsidRPr="00A73EFC" w:rsidRDefault="0050353A" w:rsidP="002D34A5">
      <w:pPr>
        <w:numPr>
          <w:ilvl w:val="0"/>
          <w:numId w:val="35"/>
        </w:numPr>
        <w:shd w:val="clear" w:color="auto" w:fill="FFFFFF"/>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2D34A5">
      <w:pPr>
        <w:pStyle w:val="nhsd-t-body"/>
        <w:jc w:val="both"/>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2D34A5">
      <w:pPr>
        <w:pStyle w:val="nhsd-t-body"/>
        <w:jc w:val="both"/>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2D34A5">
      <w:pPr>
        <w:spacing w:before="100" w:beforeAutospacing="1" w:after="100" w:afterAutospacing="1"/>
        <w:jc w:val="both"/>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2D34A5">
      <w:pPr>
        <w:spacing w:before="100" w:beforeAutospacing="1" w:after="100" w:afterAutospacing="1"/>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1E8B6367"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647129ED"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7E27B076"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2D34A5">
      <w:pPr>
        <w:numPr>
          <w:ilvl w:val="0"/>
          <w:numId w:val="36"/>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2D34A5">
      <w:pPr>
        <w:numPr>
          <w:ilvl w:val="0"/>
          <w:numId w:val="36"/>
        </w:numPr>
        <w:spacing w:after="0"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2D34A5">
      <w:pPr>
        <w:spacing w:before="100" w:beforeAutospacing="1" w:after="100" w:afterAutospacing="1"/>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2D34A5">
      <w:pPr>
        <w:spacing w:before="100" w:beforeAutospacing="1" w:after="100" w:afterAutospacing="1"/>
        <w:jc w:val="both"/>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2D34A5">
      <w:pPr>
        <w:spacing w:before="100" w:beforeAutospacing="1" w:after="100" w:afterAutospacing="1"/>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2D34A5">
      <w:pPr>
        <w:spacing w:before="100" w:beforeAutospacing="1" w:after="100" w:afterAutospacing="1"/>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2D34A5">
      <w:pPr>
        <w:spacing w:before="100" w:beforeAutospacing="1" w:after="100" w:afterAutospacing="1"/>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2D34A5">
      <w:pPr>
        <w:spacing w:before="100" w:beforeAutospacing="1" w:after="100" w:afterAutospacing="1"/>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2D34A5">
      <w:pPr>
        <w:spacing w:before="100" w:beforeAutospacing="1" w:after="100" w:afterAutospacing="1"/>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2D34A5">
      <w:pPr>
        <w:spacing w:before="100" w:beforeAutospacing="1" w:after="100" w:afterAutospacing="1"/>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2D34A5">
      <w:pPr>
        <w:spacing w:before="100" w:beforeAutospacing="1" w:after="100" w:afterAutospacing="1"/>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2D34A5">
      <w:pPr>
        <w:spacing w:before="100" w:beforeAutospacing="1" w:after="100" w:afterAutospacing="1"/>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2D34A5">
      <w:pPr>
        <w:numPr>
          <w:ilvl w:val="0"/>
          <w:numId w:val="37"/>
        </w:numPr>
        <w:spacing w:before="100" w:beforeAutospacing="1" w:after="100" w:afterAutospacing="1"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49E27B53" w14:textId="77777777" w:rsidR="0050353A" w:rsidRPr="00A73EFC" w:rsidRDefault="0050353A" w:rsidP="002D34A5">
      <w:pPr>
        <w:numPr>
          <w:ilvl w:val="0"/>
          <w:numId w:val="37"/>
        </w:numPr>
        <w:spacing w:after="0" w:line="240" w:lineRule="auto"/>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0A20B80" w14:textId="77777777" w:rsidR="0050353A" w:rsidRPr="00A73EFC" w:rsidRDefault="0050353A" w:rsidP="002D34A5">
      <w:pPr>
        <w:ind w:left="720"/>
        <w:jc w:val="both"/>
        <w:rPr>
          <w:rFonts w:ascii="Arial" w:eastAsia="Times New Roman" w:hAnsi="Arial" w:cs="Arial"/>
          <w:color w:val="000000" w:themeColor="text1"/>
          <w:lang w:eastAsia="en-GB"/>
        </w:rPr>
      </w:pPr>
    </w:p>
    <w:p w14:paraId="1B46BD4D" w14:textId="46422449" w:rsidR="0050353A" w:rsidRPr="00A73EFC" w:rsidRDefault="0050353A" w:rsidP="002D34A5">
      <w:pPr>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2D34A5">
      <w:pPr>
        <w:spacing w:before="100" w:beforeAutospacing="1" w:after="100" w:afterAutospacing="1"/>
        <w:jc w:val="both"/>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2D34A5">
      <w:pPr>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2D34A5">
      <w:pPr>
        <w:jc w:val="both"/>
        <w:rPr>
          <w:rFonts w:ascii="Arial" w:eastAsia="Times New Roman" w:hAnsi="Arial" w:cs="Arial"/>
          <w:color w:val="000000" w:themeColor="text1"/>
          <w:lang w:eastAsia="en-GB"/>
        </w:rPr>
      </w:pPr>
    </w:p>
    <w:p w14:paraId="26E79A90" w14:textId="77777777" w:rsidR="002D34A5" w:rsidRDefault="002D34A5" w:rsidP="002D34A5">
      <w:pPr>
        <w:jc w:val="both"/>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2D34A5">
      <w:pPr>
        <w:spacing w:before="100" w:beforeAutospacing="1" w:after="100" w:afterAutospacing="1"/>
        <w:jc w:val="both"/>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2D34A5">
      <w:pPr>
        <w:spacing w:before="100" w:beforeAutospacing="1" w:after="100" w:afterAutospacing="1"/>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2D34A5">
      <w:pPr>
        <w:spacing w:after="0"/>
        <w:jc w:val="both"/>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2D34A5">
      <w:pPr>
        <w:widowControl w:val="0"/>
        <w:jc w:val="both"/>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2D34A5">
      <w:pPr>
        <w:widowControl w:val="0"/>
        <w:jc w:val="both"/>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2D34A5">
      <w:pPr>
        <w:widowControl w:val="0"/>
        <w:jc w:val="both"/>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2D34A5">
      <w:pPr>
        <w:widowControl w:val="0"/>
        <w:jc w:val="both"/>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2D34A5">
      <w:pPr>
        <w:widowControl w:val="0"/>
        <w:jc w:val="both"/>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2D34A5">
      <w:pPr>
        <w:widowControl w:val="0"/>
        <w:jc w:val="both"/>
        <w:rPr>
          <w:rFonts w:ascii="Arial" w:hAnsi="Arial" w:cs="Arial"/>
          <w:sz w:val="20"/>
          <w:szCs w:val="20"/>
        </w:rPr>
      </w:pPr>
    </w:p>
    <w:p w14:paraId="6CD39B18" w14:textId="77777777" w:rsidR="006229DE" w:rsidRPr="006229DE" w:rsidRDefault="006229DE" w:rsidP="002D34A5">
      <w:pPr>
        <w:jc w:val="both"/>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2D34A5">
      <w:pPr>
        <w:jc w:val="both"/>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2D34A5">
      <w:pPr>
        <w:pStyle w:val="NormalWeb"/>
        <w:spacing w:before="204" w:beforeAutospacing="0" w:after="204" w:afterAutospacing="0"/>
        <w:jc w:val="both"/>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2D34A5">
      <w:pPr>
        <w:widowControl w:val="0"/>
        <w:jc w:val="both"/>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2D34A5">
      <w:pPr>
        <w:jc w:val="both"/>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2D34A5">
      <w:pPr>
        <w:pStyle w:val="Heading1"/>
        <w:jc w:val="both"/>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2D34A5">
      <w:pPr>
        <w:jc w:val="both"/>
      </w:pPr>
    </w:p>
    <w:p w14:paraId="7CC3EFF0" w14:textId="5DA66160" w:rsidR="006229DE" w:rsidRDefault="00A24734" w:rsidP="002D34A5">
      <w:pPr>
        <w:jc w:val="both"/>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2D34A5">
      <w:pPr>
        <w:spacing w:after="0" w:line="240" w:lineRule="auto"/>
        <w:jc w:val="both"/>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2D34A5">
      <w:pPr>
        <w:spacing w:after="0" w:line="240" w:lineRule="auto"/>
        <w:jc w:val="both"/>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2D34A5">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2D34A5">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2D34A5">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2D34A5">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2D34A5">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2D34A5">
      <w:pPr>
        <w:pStyle w:val="Heading2"/>
        <w:jc w:val="both"/>
        <w:rPr>
          <w:rFonts w:asciiTheme="minorHAnsi" w:hAnsiTheme="minorHAnsi" w:cstheme="minorHAnsi"/>
          <w:color w:val="000000" w:themeColor="text1"/>
          <w:sz w:val="22"/>
          <w:szCs w:val="22"/>
        </w:rPr>
      </w:pPr>
    </w:p>
    <w:p w14:paraId="0158AB02" w14:textId="77777777" w:rsidR="002D34A5" w:rsidRDefault="002D34A5" w:rsidP="002D34A5">
      <w:pPr>
        <w:pStyle w:val="Heading2"/>
        <w:jc w:val="both"/>
        <w:rPr>
          <w:rFonts w:asciiTheme="minorHAnsi" w:hAnsiTheme="minorHAnsi" w:cstheme="minorHAnsi"/>
          <w:color w:val="000000" w:themeColor="text1"/>
          <w:sz w:val="22"/>
          <w:szCs w:val="22"/>
        </w:rPr>
      </w:pPr>
    </w:p>
    <w:p w14:paraId="7668C289" w14:textId="77777777" w:rsidR="002D34A5" w:rsidRDefault="002D34A5" w:rsidP="002D34A5">
      <w:pPr>
        <w:pStyle w:val="Heading2"/>
        <w:jc w:val="both"/>
        <w:rPr>
          <w:rFonts w:asciiTheme="minorHAnsi" w:hAnsiTheme="minorHAnsi" w:cstheme="minorHAnsi"/>
          <w:color w:val="000000" w:themeColor="text1"/>
          <w:sz w:val="22"/>
          <w:szCs w:val="22"/>
        </w:rPr>
      </w:pPr>
    </w:p>
    <w:p w14:paraId="2731555A" w14:textId="77777777" w:rsidR="0050353A" w:rsidRDefault="0050353A" w:rsidP="002D34A5">
      <w:pPr>
        <w:pStyle w:val="Heading2"/>
        <w:jc w:val="both"/>
        <w:rPr>
          <w:rFonts w:asciiTheme="minorHAnsi" w:hAnsiTheme="minorHAnsi" w:cstheme="minorHAnsi"/>
          <w:color w:val="000000" w:themeColor="text1"/>
          <w:sz w:val="22"/>
          <w:szCs w:val="22"/>
        </w:rPr>
      </w:pPr>
    </w:p>
    <w:p w14:paraId="2F10BD52" w14:textId="2AA431EB" w:rsidR="00C16FFD" w:rsidRPr="00645F99" w:rsidRDefault="00C16FFD" w:rsidP="002D34A5">
      <w:pPr>
        <w:pStyle w:val="Heading2"/>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Regardless of your past decisions about your Summary Care Record preferences, you will still have the same options that you currently have in place to opt out of having a Summary Care Record, including </w:t>
      </w:r>
      <w:r w:rsidRPr="00645F99">
        <w:rPr>
          <w:rFonts w:asciiTheme="minorHAnsi" w:hAnsiTheme="minorHAnsi" w:cstheme="minorHAnsi"/>
          <w:color w:val="000000" w:themeColor="text1"/>
          <w:sz w:val="22"/>
          <w:szCs w:val="22"/>
        </w:rPr>
        <w:lastRenderedPageBreak/>
        <w:t>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2D34A5"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2D34A5"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2D34A5"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A2571B8"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w:t>
      </w:r>
      <w:proofErr w:type="gramStart"/>
      <w:r w:rsidRPr="009347E2">
        <w:rPr>
          <w:rFonts w:ascii="Arial" w:eastAsia="Times New Roman" w:hAnsi="Arial" w:cs="Arial"/>
          <w:sz w:val="20"/>
          <w:szCs w:val="20"/>
          <w:lang w:eastAsia="en-GB"/>
        </w:rPr>
        <w:t xml:space="preserve">Name]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2D34A5"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footerReference w:type="default" r:id="rId5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20489"/>
      <w:docPartObj>
        <w:docPartGallery w:val="Page Numbers (Bottom of Page)"/>
        <w:docPartUnique/>
      </w:docPartObj>
    </w:sdtPr>
    <w:sdtEndPr>
      <w:rPr>
        <w:noProof/>
      </w:rPr>
    </w:sdtEndPr>
    <w:sdtContent>
      <w:p w14:paraId="6102DBAC" w14:textId="406E0210" w:rsidR="0008070B" w:rsidRDefault="000807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80F551" w14:textId="77777777" w:rsidR="0008070B" w:rsidRDefault="00080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070B"/>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D34A5"/>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paragraph" w:styleId="Header">
    <w:name w:val="header"/>
    <w:basedOn w:val="Normal"/>
    <w:link w:val="HeaderChar"/>
    <w:uiPriority w:val="99"/>
    <w:unhideWhenUsed/>
    <w:rsid w:val="00080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70B"/>
    <w:rPr>
      <w:rFonts w:ascii="Calibri" w:eastAsia="Calibri" w:hAnsi="Calibri" w:cs="Times New Roman"/>
      <w:sz w:val="22"/>
      <w:szCs w:val="22"/>
      <w:lang w:val="en-GB"/>
    </w:rPr>
  </w:style>
  <w:style w:type="paragraph" w:styleId="Footer">
    <w:name w:val="footer"/>
    <w:basedOn w:val="Normal"/>
    <w:link w:val="FooterChar"/>
    <w:uiPriority w:val="99"/>
    <w:unhideWhenUsed/>
    <w:rsid w:val="00080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70B"/>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56" Type="http://schemas.openxmlformats.org/officeDocument/2006/relationships/theme" Target="theme/theme1.xm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11714</Words>
  <Characters>66771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MILTON, Christine (ABBEY MEDICAL PRACTICE - M81094)</cp:lastModifiedBy>
  <cp:revision>3</cp:revision>
  <cp:lastPrinted>2019-06-13T09:46:00Z</cp:lastPrinted>
  <dcterms:created xsi:type="dcterms:W3CDTF">2023-09-14T17:14:00Z</dcterms:created>
  <dcterms:modified xsi:type="dcterms:W3CDTF">2023-09-14T17:16:00Z</dcterms:modified>
</cp:coreProperties>
</file>